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E306D" w:rsidRPr="008E306D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8E306D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E306D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8E306D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4B4E6D8E" w:rsidR="00B55DBE" w:rsidRPr="008E306D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0E04ED"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38</w:t>
            </w:r>
            <w:r w:rsidR="00DE5FAC" w:rsidRPr="008E306D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8E306D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8E306D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8E306D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8E306D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E306D" w:rsidRPr="008E306D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8E306D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8E306D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8E306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8E306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E04ED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0E04ED" w:rsidRPr="000E04ED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014258" w:rsidRPr="00BA414B" w:rsidRDefault="00014258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18E29AE4" w:rsidR="00014258" w:rsidRPr="00BA414B" w:rsidRDefault="00014258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BA414B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0E04ED" w:rsidRPr="000E04ED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014258" w:rsidRPr="00BA414B" w:rsidRDefault="0001425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51E40E1B" w:rsidR="00014258" w:rsidRPr="000E04ED" w:rsidRDefault="00BA414B" w:rsidP="00790496">
            <w:pPr>
              <w:ind w:firstLine="106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Једноставни и сложени облици</w:t>
            </w:r>
          </w:p>
        </w:tc>
      </w:tr>
      <w:tr w:rsidR="000E04ED" w:rsidRPr="000E04ED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BA414B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0E04ED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EA7FE1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EA7FE1" w:rsidRPr="000E04ED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EA7FE1" w:rsidRPr="00BA414B" w:rsidRDefault="00EA7FE1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Циљ часа: </w:t>
            </w:r>
          </w:p>
        </w:tc>
        <w:tc>
          <w:tcPr>
            <w:tcW w:w="5831" w:type="dxa"/>
          </w:tcPr>
          <w:p w14:paraId="4247B504" w14:textId="512BD36B" w:rsidR="00EA7FE1" w:rsidRPr="00EA7FE1" w:rsidRDefault="001A5E0D" w:rsidP="001A5E0D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C45911" w:themeColor="accent2" w:themeShade="BF"/>
                <w:lang w:val="sr-Cyrl-RS"/>
              </w:rPr>
            </w:pPr>
            <w:r w:rsidRPr="001A5E0D">
              <w:rPr>
                <w:rFonts w:ascii="Arial" w:hAnsi="Arial" w:cs="Arial"/>
                <w:color w:val="000000" w:themeColor="text1"/>
                <w:lang w:val="sr-Cyrl-RS"/>
              </w:rPr>
              <w:t>Утврдити</w:t>
            </w:r>
            <w:r w:rsidR="00EA7FE1" w:rsidRPr="001A5E0D">
              <w:rPr>
                <w:rFonts w:ascii="Arial" w:hAnsi="Arial" w:cs="Arial"/>
                <w:color w:val="000000" w:themeColor="text1"/>
                <w:lang w:val="sr-Cyrl-RS"/>
              </w:rPr>
              <w:t xml:space="preserve"> знања о једноставним и сложеним облицима</w:t>
            </w:r>
            <w:r w:rsidRPr="001A5E0D">
              <w:rPr>
                <w:rFonts w:ascii="Arial" w:hAnsi="Arial" w:cs="Arial"/>
                <w:color w:val="000000" w:themeColor="text1"/>
                <w:lang w:val="sr-Cyrl-RS"/>
              </w:rPr>
              <w:t xml:space="preserve"> кроз индивидуалну израду ликовног рада</w:t>
            </w:r>
            <w:r w:rsidR="00EA7FE1" w:rsidRPr="001A5E0D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EA7FE1" w:rsidRPr="000E04ED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EA7FE1" w:rsidRPr="00BA414B" w:rsidRDefault="00EA7FE1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BA414B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BA414B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BA414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414B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BA414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414B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BA414B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BA414B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BA414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A414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BA414B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4E9F11DF" w14:textId="65BF31C0" w:rsidR="001A5E0D" w:rsidRPr="001A5E0D" w:rsidRDefault="001A5E0D" w:rsidP="001A5E0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C45911" w:themeColor="accent2" w:themeShade="BF"/>
                <w:lang w:val="sr-Cyrl-RS"/>
              </w:rPr>
            </w:pPr>
            <w:r w:rsidRPr="00FF2F7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зна шта су 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једноставни</w:t>
            </w:r>
            <w:r w:rsidRPr="00FF2F7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а шта 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сложени</w:t>
            </w:r>
            <w:r w:rsidRPr="00FF2F7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облици;</w:t>
            </w:r>
            <w:r w:rsidRPr="00EA7FE1">
              <w:rPr>
                <w:rFonts w:ascii="Arial" w:hAnsi="Arial" w:cs="Arial"/>
                <w:color w:val="C45911" w:themeColor="accent2" w:themeShade="BF"/>
                <w:lang w:val="sr-Cyrl-RS"/>
              </w:rPr>
              <w:t xml:space="preserve"> </w:t>
            </w:r>
          </w:p>
          <w:p w14:paraId="172E5AF5" w14:textId="72E48AA2" w:rsidR="001A5E0D" w:rsidRPr="001A5E0D" w:rsidRDefault="001A5E0D" w:rsidP="001A5E0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1A5E0D">
              <w:rPr>
                <w:rFonts w:ascii="Arial" w:hAnsi="Arial" w:cs="Arial"/>
                <w:color w:val="000000" w:themeColor="text1"/>
                <w:lang w:val="sr-Cyrl-RS"/>
              </w:rPr>
              <w:t>зна шта је апстрактно а шта надреално и препознаје их на примерима;</w:t>
            </w:r>
          </w:p>
          <w:p w14:paraId="13E9278D" w14:textId="44A75AAB" w:rsidR="001A5E0D" w:rsidRPr="00EA7FE1" w:rsidRDefault="001A5E0D" w:rsidP="001A5E0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C45911" w:themeColor="accent2" w:themeShade="BF"/>
                <w:lang w:val="sr-Cyrl-RS"/>
              </w:rPr>
            </w:pPr>
            <w:r w:rsidRPr="00FF2F7C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једноставним </w:t>
            </w:r>
            <w:r w:rsidRPr="00FF2F7C">
              <w:rPr>
                <w:rFonts w:ascii="Arial" w:hAnsi="Arial" w:cs="Arial"/>
                <w:color w:val="000000" w:themeColor="text1"/>
                <w:lang w:val="sr-Cyrl-RS"/>
              </w:rPr>
              <w:t xml:space="preserve"> и 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сложеним</w:t>
            </w:r>
            <w:r w:rsidRPr="00FF2F7C">
              <w:rPr>
                <w:rFonts w:ascii="Arial" w:hAnsi="Arial" w:cs="Arial"/>
                <w:color w:val="000000" w:themeColor="text1"/>
                <w:lang w:val="sr-Cyrl-RS"/>
              </w:rPr>
              <w:t xml:space="preserve"> облицима и индивидуално изради ликовни 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задатак</w:t>
            </w:r>
            <w:r w:rsidRPr="00FF2F7C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EA7FE1" w:rsidRPr="000E04ED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651C1979" w:rsidR="00EA7FE1" w:rsidRPr="00BA414B" w:rsidRDefault="00EA7FE1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2B197BD6" w:rsidR="00EA7FE1" w:rsidRPr="000E04ED" w:rsidRDefault="00EA7FE1" w:rsidP="00981AA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A54747">
              <w:rPr>
                <w:rFonts w:ascii="Arial" w:hAnsi="Arial" w:cs="Arial"/>
                <w:lang w:val="sr-Cyrl-RS"/>
              </w:rPr>
              <w:t>једнос</w:t>
            </w:r>
            <w:r w:rsidR="0093538F">
              <w:rPr>
                <w:rFonts w:ascii="Arial" w:hAnsi="Arial" w:cs="Arial"/>
                <w:lang w:val="sr-Cyrl-RS"/>
              </w:rPr>
              <w:t>т</w:t>
            </w:r>
            <w:r w:rsidRPr="00A54747">
              <w:rPr>
                <w:rFonts w:ascii="Arial" w:hAnsi="Arial" w:cs="Arial"/>
                <w:lang w:val="sr-Cyrl-RS"/>
              </w:rPr>
              <w:t>авни и сложени облици, стилизација, апстрактно, надреално</w:t>
            </w:r>
          </w:p>
        </w:tc>
      </w:tr>
      <w:tr w:rsidR="000E04ED" w:rsidRPr="000E04ED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014258" w:rsidRPr="00BA414B" w:rsidRDefault="00014258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6CD80AE3" w14:textId="77777777" w:rsidR="00014258" w:rsidRPr="00EA7FE1" w:rsidRDefault="00EA7FE1" w:rsidP="00EA7FE1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Latn-RS"/>
              </w:rPr>
            </w:pPr>
            <w:r w:rsidRPr="00F37704">
              <w:rPr>
                <w:rFonts w:ascii="Arial" w:eastAsia="Calibri" w:hAnsi="Arial" w:cs="Arial"/>
                <w:lang w:val="sr-Cyrl-RS"/>
              </w:rPr>
              <w:t>Математика (Осна симетрија; Основни појмови геометрије</w:t>
            </w:r>
            <w:r>
              <w:rPr>
                <w:rFonts w:ascii="Arial" w:eastAsia="Calibri" w:hAnsi="Arial" w:cs="Arial"/>
                <w:lang w:val="sr-Cyrl-RS"/>
              </w:rPr>
              <w:t>);</w:t>
            </w:r>
          </w:p>
          <w:p w14:paraId="400A2BCE" w14:textId="72053B5D" w:rsidR="00EA7FE1" w:rsidRPr="00EA7FE1" w:rsidRDefault="00EA7FE1" w:rsidP="00EA7FE1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>Српски језик</w:t>
            </w:r>
            <w:r w:rsidR="00C71759">
              <w:rPr>
                <w:rFonts w:ascii="Arial" w:eastAsia="Calibri" w:hAnsi="Arial" w:cs="Arial"/>
                <w:lang w:val="sr-Cyrl-RS"/>
              </w:rPr>
              <w:t xml:space="preserve"> и књижевност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3175A3">
              <w:rPr>
                <w:rFonts w:ascii="Arial" w:eastAsia="Calibri" w:hAnsi="Arial" w:cs="Arial"/>
                <w:lang w:val="sr-Cyrl-RS"/>
              </w:rPr>
              <w:t>(Књижевност).</w:t>
            </w:r>
          </w:p>
        </w:tc>
      </w:tr>
      <w:tr w:rsidR="000E04ED" w:rsidRPr="000E04ED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BA414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2A0ED6A7" w:rsidR="003A0496" w:rsidRPr="001A5E0D" w:rsidRDefault="003A0496" w:rsidP="003A0496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</w:pPr>
            <w:r w:rsidRPr="001A5E0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Компетенција за целоживотно учење: </w:t>
            </w:r>
            <w:r w:rsidR="0093538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ученик у</w:t>
            </w:r>
            <w:r w:rsidRPr="001A5E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36D8A02A" w:rsidR="004571EF" w:rsidRPr="000E04ED" w:rsidRDefault="00742509" w:rsidP="003A0496">
            <w:pPr>
              <w:pStyle w:val="ListParagraph"/>
              <w:numPr>
                <w:ilvl w:val="0"/>
                <w:numId w:val="32"/>
              </w:numPr>
              <w:rPr>
                <w:rFonts w:ascii="Symbol" w:hAnsi="Symbol" w:cs="Symbol"/>
                <w:color w:val="FF0000"/>
                <w:sz w:val="24"/>
                <w:szCs w:val="24"/>
                <w:lang w:val="sr-Latn-RS"/>
              </w:rPr>
            </w:pPr>
            <w:r w:rsidRPr="001A5E0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Решавање проблема:</w:t>
            </w:r>
            <w:r w:rsidRPr="001A5E0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3538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у</w:t>
            </w:r>
            <w:r w:rsidR="003A0496" w:rsidRPr="001A5E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3A0496" w:rsidRPr="001A5E0D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sr-Latn-RS"/>
              </w:rPr>
              <w:t xml:space="preserve"> </w:t>
            </w:r>
          </w:p>
        </w:tc>
      </w:tr>
      <w:tr w:rsidR="000E04ED" w:rsidRPr="000E04ED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BA414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BA414B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BA414B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0E04ED" w:rsidRPr="000E04ED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BA414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BA414B" w:rsidRDefault="00781752" w:rsidP="008C0F3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981AA4" w:rsidRPr="00BA414B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BA414B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EA7FE1" w:rsidRPr="000E04ED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BA414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42D7DB4C" w14:textId="6F6C744B" w:rsidR="00793D0B" w:rsidRPr="0093538F" w:rsidRDefault="00B62A07" w:rsidP="0093538F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BA414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93538F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BA414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BA414B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BA414B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BA414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BA414B">
              <w:rPr>
                <w:rFonts w:ascii="Arial" w:eastAsia="Calibri" w:hAnsi="Arial" w:cs="Arial"/>
                <w:color w:val="000000" w:themeColor="text1"/>
                <w:lang w:val="sr-Cyrl-RS"/>
              </w:rPr>
              <w:t>76</w:t>
            </w:r>
            <w:r w:rsidR="0093538F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BA414B">
              <w:rPr>
                <w:rFonts w:ascii="Arial" w:eastAsia="Calibri" w:hAnsi="Arial" w:cs="Arial"/>
                <w:color w:val="000000" w:themeColor="text1"/>
                <w:lang w:val="sr-Cyrl-RS"/>
              </w:rPr>
              <w:t>77</w:t>
            </w:r>
            <w:r w:rsidR="00045DDB" w:rsidRPr="0093538F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6D167778" w:rsidR="00045DDB" w:rsidRPr="000E04ED" w:rsidRDefault="001A5E0D" w:rsidP="00045DDB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1A5E0D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оловка </w:t>
            </w:r>
            <w:r w:rsidRPr="0093538F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1A5E0D">
              <w:rPr>
                <w:rFonts w:ascii="Arial" w:eastAsia="Calibri" w:hAnsi="Arial" w:cs="Arial"/>
                <w:color w:val="000000" w:themeColor="text1"/>
                <w:lang w:val="sr-Cyrl-RS"/>
              </w:rPr>
              <w:t>, блок бр. 5, водене боје, фломастери, дрвене бојице, воштани пастел, четке различитих ширина, посуда за воду, подлога за сто.</w:t>
            </w:r>
          </w:p>
        </w:tc>
      </w:tr>
    </w:tbl>
    <w:p w14:paraId="34979990" w14:textId="32F2BB3A" w:rsidR="006C46EB" w:rsidRPr="000E04ED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0E04ED" w:rsidRPr="000E04ED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E04ED" w:rsidRDefault="00175A45" w:rsidP="006F2333">
            <w:pPr>
              <w:jc w:val="center"/>
              <w:rPr>
                <w:rFonts w:ascii="Myriad Pro" w:hAnsi="Myriad Pro" w:cs="Times New Roman"/>
                <w:b/>
                <w:color w:val="FF0000"/>
                <w:sz w:val="32"/>
                <w:szCs w:val="32"/>
                <w:lang w:val="sr-Cyrl-RS"/>
              </w:rPr>
            </w:pPr>
            <w:r w:rsidRPr="008E306D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0E04ED" w:rsidRPr="000E04ED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8E306D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8E306D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8E306D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8E306D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0E04ED" w:rsidRPr="000E04ED" w14:paraId="4255AB5C" w14:textId="77777777" w:rsidTr="003763B5">
        <w:trPr>
          <w:cantSplit/>
          <w:trHeight w:val="2110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33505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35058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33505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35058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335058" w:rsidRDefault="00175A45" w:rsidP="00335058">
            <w:pPr>
              <w:pStyle w:val="ListParagraph"/>
              <w:numPr>
                <w:ilvl w:val="0"/>
                <w:numId w:val="34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3505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C3CFD94" w14:textId="27A2FBE1" w:rsidR="00347865" w:rsidRPr="005E75DB" w:rsidRDefault="005E75DB" w:rsidP="0034786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93538F">
              <w:rPr>
                <w:rFonts w:ascii="Arial" w:hAnsi="Arial" w:cs="Arial"/>
                <w:b/>
                <w:bCs/>
                <w:color w:val="000000" w:themeColor="text1"/>
                <w:sz w:val="24"/>
                <w:lang w:val="sr-Cyrl-RS"/>
              </w:rPr>
              <w:t>Упућује</w:t>
            </w:r>
            <w:r w:rsidRPr="005E75DB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</w:t>
            </w:r>
            <w:r w:rsidR="0093538F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ученике </w:t>
            </w:r>
            <w:r w:rsidRPr="005E75DB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на примере са 76</w:t>
            </w:r>
            <w:r w:rsidR="00C230AF" w:rsidRPr="005E75DB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. стране уџбеника.</w:t>
            </w:r>
          </w:p>
          <w:p w14:paraId="38298DE1" w14:textId="77777777" w:rsidR="0093538F" w:rsidRPr="0093538F" w:rsidRDefault="00041310" w:rsidP="00AB6EC7">
            <w:pPr>
              <w:pStyle w:val="NoSpacing"/>
              <w:numPr>
                <w:ilvl w:val="0"/>
                <w:numId w:val="20"/>
              </w:numPr>
              <w:rPr>
                <w:rFonts w:ascii="Arial" w:eastAsia="Calibri" w:hAnsi="Arial" w:cs="Arial"/>
                <w:i/>
                <w:sz w:val="24"/>
                <w:lang w:val="sr-Latn-RS"/>
              </w:rPr>
            </w:pPr>
            <w:r w:rsidRPr="00AB6EC7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Поставља питања</w:t>
            </w:r>
            <w:r w:rsidRPr="0093538F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37AD2E25" w14:textId="43B08D1F" w:rsidR="00AB6EC7" w:rsidRPr="00AB6EC7" w:rsidRDefault="0093538F" w:rsidP="0093538F">
            <w:pPr>
              <w:pStyle w:val="NoSpacing"/>
              <w:ind w:left="360"/>
              <w:rPr>
                <w:rFonts w:ascii="Arial" w:eastAsia="Calibri" w:hAnsi="Arial" w:cs="Arial"/>
                <w:i/>
                <w:sz w:val="24"/>
                <w:lang w:val="sr-Latn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AB6EC7" w:rsidRPr="00AB6EC7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Посматрај сложене облике на </w:t>
            </w:r>
            <w:r w:rsidR="00AB6EC7" w:rsidRPr="00AB6EC7">
              <w:rPr>
                <w:rFonts w:ascii="Arial" w:eastAsia="Calibri" w:hAnsi="Arial" w:cs="Arial"/>
                <w:i/>
                <w:sz w:val="24"/>
                <w:lang w:val="sr-Cyrl-RS"/>
              </w:rPr>
              <w:t>следећим примерима</w:t>
            </w:r>
            <w:r w:rsidR="00AB6EC7" w:rsidRPr="00AB6EC7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и објасни како ти доживљаваш</w:t>
            </w:r>
            <w:r w:rsidR="00AB6EC7" w:rsidRPr="00AB6EC7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оваква уметничка дела</w:t>
            </w:r>
            <w:r w:rsidR="00AB6EC7" w:rsidRPr="00AB6EC7">
              <w:rPr>
                <w:rFonts w:ascii="Arial" w:eastAsia="Calibri" w:hAnsi="Arial" w:cs="Arial"/>
                <w:i/>
                <w:sz w:val="24"/>
                <w:lang w:val="sr-Latn-RS"/>
              </w:rPr>
              <w:t>.</w:t>
            </w:r>
            <w:r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</w:t>
            </w:r>
            <w:r w:rsidR="00AB6EC7" w:rsidRPr="00AB6EC7">
              <w:rPr>
                <w:rFonts w:ascii="Arial" w:eastAsia="Calibri" w:hAnsi="Arial" w:cs="Arial"/>
                <w:i/>
                <w:sz w:val="24"/>
                <w:lang w:val="sr-Cyrl-RS"/>
              </w:rPr>
              <w:t>Који облици су по твом мишљењу најмаштовитије спојени и зашто?</w:t>
            </w:r>
          </w:p>
          <w:p w14:paraId="20C2B3A3" w14:textId="01796D86" w:rsidR="00C557B2" w:rsidRPr="00AB6EC7" w:rsidRDefault="00AB6EC7" w:rsidP="00AB6EC7">
            <w:pPr>
              <w:pStyle w:val="ListParagraph"/>
              <w:ind w:left="360"/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</w:pPr>
            <w:r w:rsidRPr="00AB6EC7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Шта су једноставни, а шта сложени облици? Шта је стилизција? Шта је надреално, а шта апстрктно?</w:t>
            </w:r>
          </w:p>
          <w:p w14:paraId="145C7729" w14:textId="351A2BEC" w:rsidR="00175A45" w:rsidRPr="000E04ED" w:rsidRDefault="0012299A" w:rsidP="00AB6EC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AB6EC7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AB6EC7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AB6EC7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табли</w:t>
            </w:r>
            <w:r w:rsidR="0093538F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-</w:t>
            </w:r>
          </w:p>
        </w:tc>
        <w:tc>
          <w:tcPr>
            <w:tcW w:w="4406" w:type="dxa"/>
          </w:tcPr>
          <w:p w14:paraId="604D211B" w14:textId="77777777" w:rsidR="00347865" w:rsidRPr="0093538F" w:rsidRDefault="00347865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Посматра </w:t>
            </w: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примере.</w:t>
            </w:r>
          </w:p>
          <w:p w14:paraId="1F77C8E0" w14:textId="77777777" w:rsidR="00347865" w:rsidRPr="00AB6EC7" w:rsidRDefault="00347865" w:rsidP="00347865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7B649F3E" w14:textId="09E33779" w:rsidR="0093538F" w:rsidRPr="0093538F" w:rsidRDefault="00AB6EC7" w:rsidP="0093538F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376D46C0" w14:textId="193BFD93" w:rsidR="00AB6EC7" w:rsidRPr="00AB6EC7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AB6EC7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1219A221" w14:textId="77777777" w:rsidR="0093538F" w:rsidRPr="0093538F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Уочава</w:t>
            </w: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764017ED" w14:textId="7F5C46EB" w:rsidR="00AB6EC7" w:rsidRPr="00AB6EC7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Закључује</w:t>
            </w: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4EFCA764" w14:textId="77777777" w:rsidR="00AB6EC7" w:rsidRPr="00AB6EC7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4DAE977F" w14:textId="77777777" w:rsidR="00AB6EC7" w:rsidRPr="00AB6EC7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3DF6C538" w14:textId="77777777" w:rsidR="00AB6EC7" w:rsidRPr="00AB6EC7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3EF8C644" w14:textId="77777777" w:rsidR="00AB6EC7" w:rsidRPr="00AB6EC7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68DAFF22" w14:textId="77777777" w:rsidR="00AB6EC7" w:rsidRPr="00AB6EC7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347AB2CA" w14:textId="77777777" w:rsidR="00AB6EC7" w:rsidRPr="00AB6EC7" w:rsidRDefault="00AB6EC7" w:rsidP="00AB6EC7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13E2D9AF" w14:textId="77777777" w:rsidR="00AB6EC7" w:rsidRPr="0093538F" w:rsidRDefault="00AB6EC7" w:rsidP="00AB6EC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Понавља </w:t>
            </w:r>
            <w:r w:rsidRPr="00AB6EC7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научено.</w:t>
            </w:r>
          </w:p>
          <w:p w14:paraId="7CB83852" w14:textId="0ED0D5FE" w:rsidR="00175A45" w:rsidRPr="0093538F" w:rsidRDefault="0093538F" w:rsidP="0093538F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Преписује </w:t>
            </w: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запис са табле у свеску.</w:t>
            </w:r>
          </w:p>
        </w:tc>
      </w:tr>
      <w:tr w:rsidR="000E04ED" w:rsidRPr="000E04ED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2D2AF525" w:rsidR="00175A45" w:rsidRPr="00335058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35058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C129AE9" w:rsidR="00175A45" w:rsidRPr="00335058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33505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33505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33505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35058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AB6EC7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Уводи</w:t>
            </w:r>
            <w:r w:rsidRPr="00AB6E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у израду ликовног задатка.</w:t>
            </w:r>
          </w:p>
          <w:p w14:paraId="4D841DE4" w14:textId="77777777" w:rsidR="0093538F" w:rsidRPr="0093538F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Поставља </w:t>
            </w: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ликовни задатак:</w:t>
            </w:r>
          </w:p>
          <w:p w14:paraId="77747219" w14:textId="1728D52E" w:rsidR="00D44839" w:rsidRPr="0093538F" w:rsidRDefault="0093538F" w:rsidP="0093538F">
            <w:pPr>
              <w:pStyle w:val="ListParagraph"/>
              <w:numPr>
                <w:ilvl w:val="0"/>
                <w:numId w:val="45"/>
              </w:numPr>
              <w:rPr>
                <w:rFonts w:ascii="Arial" w:eastAsia="Calibri" w:hAnsi="Arial" w:cs="Arial"/>
                <w:bCs/>
                <w:i/>
                <w:iCs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Потребно је </w:t>
            </w:r>
            <w:r w:rsidR="003C48A2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да 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се сет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ите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и одабер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ете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неколико природних и неколико вештачких облика које ће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те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нацртати на папиру из блока, а потом облике обојит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е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воденим бојама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фломастерима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дрвеним бојицама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или 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воштаним пастелима. Потом 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би 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треба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ло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да размисл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ите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како ти облици могу да се споје да се добије потпуно нов, маштовит, надреалан облик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, те да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на другом папиру то извед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ете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 xml:space="preserve"> и спој</w:t>
            </w:r>
            <w:r w:rsidR="00EA093C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ите</w:t>
            </w:r>
            <w:r w:rsidR="00AB6EC7" w:rsidRPr="0093538F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F7B7878" w14:textId="5A085A93" w:rsidR="00793D0B" w:rsidRPr="00AB6EC7" w:rsidRDefault="00E80555" w:rsidP="00E109C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="00C4540C" w:rsidRPr="00AB6E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</w:t>
            </w:r>
            <w:r w:rsidR="00AB6EC7" w:rsidRPr="00AB6E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77</w:t>
            </w:r>
            <w:r w:rsidR="00D44839" w:rsidRPr="00AB6E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 страну где су дате још неке смернице за израду овог задатка.</w:t>
            </w:r>
          </w:p>
          <w:p w14:paraId="7649D72F" w14:textId="01A06C9D" w:rsidR="006764E0" w:rsidRPr="006764E0" w:rsidRDefault="003C48A2" w:rsidP="006764E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Обилази, подстиче </w:t>
            </w:r>
            <w:r w:rsidRPr="00AB6E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мотивише</w:t>
            </w:r>
            <w:r w:rsidRPr="00AB6EC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024286BE" w14:textId="77777777" w:rsidR="00175A45" w:rsidRPr="000E04ED" w:rsidRDefault="00175A45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CB31FB6" w14:textId="77777777" w:rsidR="00F87267" w:rsidRPr="000E04ED" w:rsidRDefault="00F87267" w:rsidP="00D44839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EB27A54" w14:textId="77777777" w:rsidR="00793D0B" w:rsidRPr="00AB6EC7" w:rsidRDefault="00793D0B" w:rsidP="00793D0B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B6EC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93538F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39248FD" w14:textId="77777777" w:rsidR="00B4290F" w:rsidRPr="000E04ED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E07109D" w14:textId="77777777" w:rsidR="00B4290F" w:rsidRPr="000E04ED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01536DF" w14:textId="77777777" w:rsidR="00B4290F" w:rsidRPr="000E04ED" w:rsidRDefault="00B4290F" w:rsidP="00B4290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F2B4F43" w14:textId="77777777" w:rsidR="00C3706F" w:rsidRPr="000E04ED" w:rsidRDefault="00C3706F" w:rsidP="00B4290F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B8CBBE4" w14:textId="77777777" w:rsidR="00C3706F" w:rsidRPr="000E04ED" w:rsidRDefault="00C3706F" w:rsidP="00B4290F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DE4CC48" w14:textId="77777777" w:rsidR="00045DDB" w:rsidRPr="000E04ED" w:rsidRDefault="00045DDB" w:rsidP="00B4290F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CA4C8E2" w14:textId="77777777" w:rsidR="00EE4D40" w:rsidRPr="000E04ED" w:rsidRDefault="00EE4D40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2E96D3B" w14:textId="77777777" w:rsidR="001C5E2A" w:rsidRPr="000E04ED" w:rsidRDefault="001C5E2A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0104733" w14:textId="77777777" w:rsidR="001C5E2A" w:rsidRPr="000E04ED" w:rsidRDefault="001C5E2A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B885667" w14:textId="77777777" w:rsidR="001C5E2A" w:rsidRDefault="001C5E2A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0D879485" w14:textId="77777777" w:rsidR="00AB6EC7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3337F3A" w14:textId="77777777" w:rsidR="00AB6EC7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5596100" w14:textId="77777777" w:rsidR="00AB6EC7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0EAF6B1" w14:textId="77777777" w:rsidR="00AB6EC7" w:rsidRDefault="00AB6EC7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8BC3BFE" w14:textId="77777777" w:rsidR="00EA093C" w:rsidRDefault="00EA093C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F1C3374" w14:textId="77777777" w:rsidR="00EA093C" w:rsidRDefault="00EA093C" w:rsidP="00EE4D4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FAFC3A9" w14:textId="77777777" w:rsidR="00AB6EC7" w:rsidRPr="00AB6EC7" w:rsidRDefault="00AB6EC7" w:rsidP="00AB6EC7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8BB4BF0" w14:textId="151D4D2D" w:rsidR="00EE4D40" w:rsidRPr="00AB6EC7" w:rsidRDefault="00D44839" w:rsidP="00793D0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B6EC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Чита </w:t>
            </w:r>
            <w:r w:rsidRPr="00AB6E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смернице за решавање задатка.</w:t>
            </w:r>
          </w:p>
          <w:p w14:paraId="71459055" w14:textId="77777777" w:rsidR="003B4835" w:rsidRPr="00AB6EC7" w:rsidRDefault="003B4835" w:rsidP="00AA1A37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D737877" w14:textId="25B58ED3" w:rsidR="00B4290F" w:rsidRPr="00AB6EC7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B6EC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Решава</w:t>
            </w:r>
            <w:r w:rsidRPr="00AB6E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A093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ликовни задатак.</w:t>
            </w:r>
          </w:p>
          <w:p w14:paraId="20FCB92C" w14:textId="77777777" w:rsidR="00EA093C" w:rsidRDefault="00B4290F" w:rsidP="006764E0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B6EC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Креира</w:t>
            </w:r>
            <w:r w:rsidRPr="00AB6E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1274889" w14:textId="0FF40F54" w:rsidR="006764E0" w:rsidRPr="006764E0" w:rsidRDefault="00B4290F" w:rsidP="006764E0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B6EC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Ствара</w:t>
            </w:r>
            <w:r w:rsidRPr="00AB6E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AB6EC7" w:rsidRPr="000E04ED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494A3160" w:rsidR="00AB7541" w:rsidRPr="00335058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3505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3EBEE1" w:rsidR="00175A45" w:rsidRPr="0033505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3505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35058" w:rsidRPr="0033505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33505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3505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3915A7AE" w14:textId="65C6E76E" w:rsidR="006764E0" w:rsidRPr="006764E0" w:rsidRDefault="006764E0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Напомиње </w:t>
            </w:r>
            <w:r w:rsidR="00EA093C" w:rsidRPr="00EA093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ученицима</w:t>
            </w:r>
            <w:r w:rsidR="00EA093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764E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да су и из српског језика и књижевности учили о бајкама као о причама где се појављују надреална бића.</w:t>
            </w:r>
          </w:p>
          <w:p w14:paraId="589C3FB2" w14:textId="77777777" w:rsidR="00EA093C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B6EC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Разговара</w:t>
            </w:r>
            <w:r w:rsidRPr="00AB6E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о </w:t>
            </w:r>
            <w:r w:rsidR="00AA1A37" w:rsidRPr="00AB6EC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радовима:</w:t>
            </w:r>
          </w:p>
          <w:p w14:paraId="6F505371" w14:textId="795010BB" w:rsidR="00493766" w:rsidRPr="00EA093C" w:rsidRDefault="00EA093C" w:rsidP="00EA093C">
            <w:pPr>
              <w:pStyle w:val="ListParagraph"/>
              <w:ind w:left="271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E4C26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вам</w:t>
            </w:r>
            <w:r w:rsidR="00742509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вашем</w:t>
            </w:r>
            <w:r w:rsidR="00501D30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раду, а</w:t>
            </w:r>
            <w:r w:rsidR="00050994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шта на радовима других ученика? </w:t>
            </w:r>
            <w:r w:rsidR="002E4C26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сте</w:t>
            </w:r>
            <w:r w:rsidR="002E4C26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још могли да промените у свом раду</w:t>
            </w:r>
            <w:r w:rsidR="00BD3671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, а шта на радовима других ученика</w:t>
            </w:r>
            <w:r w:rsidR="002E4C26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? </w:t>
            </w:r>
            <w:r w:rsidR="00FF2F7C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Који облици </w:t>
            </w:r>
            <w:r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су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вам </w:t>
            </w:r>
            <w:r w:rsidR="00E564F0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нај</w:t>
            </w:r>
            <w:r w:rsidR="00FF2F7C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занимљивији</w:t>
            </w:r>
            <w:r w:rsidR="00E564F0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и најмаштовитији?</w:t>
            </w:r>
            <w:r w:rsidR="00FF2F7C" w:rsidRPr="00EA093C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406" w:type="dxa"/>
          </w:tcPr>
          <w:p w14:paraId="3C729193" w14:textId="131D266A" w:rsidR="006764E0" w:rsidRPr="00EA093C" w:rsidRDefault="006764E0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Повезује </w:t>
            </w:r>
            <w:r w:rsidR="00EA093C" w:rsidRPr="00EA093C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 xml:space="preserve">садржаје </w:t>
            </w:r>
            <w:r w:rsidR="00EA093C" w:rsidRPr="00EA093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из ликовне културе</w:t>
            </w:r>
            <w:r w:rsidR="00EA093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A093C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са српским језиком.</w:t>
            </w:r>
          </w:p>
          <w:p w14:paraId="25EB6510" w14:textId="77777777" w:rsidR="006764E0" w:rsidRDefault="006764E0" w:rsidP="006764E0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290D168" w14:textId="77777777" w:rsidR="006764E0" w:rsidRPr="006764E0" w:rsidRDefault="006764E0" w:rsidP="006764E0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CD68771" w14:textId="4D4F148C" w:rsidR="004F5041" w:rsidRPr="00E564F0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564F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Pr="00E564F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размишља</w:t>
            </w:r>
            <w:r w:rsidR="00EA093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EA093C" w:rsidRPr="00EA093C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564F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увиђа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2EB1F02D" w14:textId="77777777" w:rsidR="004F5041" w:rsidRPr="00E564F0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564F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EA093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3C455147" w14:textId="77777777" w:rsidR="00050994" w:rsidRPr="00E564F0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A093C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Критички се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564F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осврће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свој рад</w:t>
            </w:r>
            <w:r w:rsidR="00050994"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и радове дугих ученика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30B1CEE8" w14:textId="77777777" w:rsidR="00175A45" w:rsidRPr="00E564F0" w:rsidRDefault="00266835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564F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Износи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A093C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мишљење</w:t>
            </w:r>
            <w:r w:rsidRPr="00E564F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05B7A91" w14:textId="77777777" w:rsidR="00493766" w:rsidRPr="000E04ED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079CFD0" w14:textId="77777777" w:rsidR="00493766" w:rsidRPr="000E04ED" w:rsidRDefault="00493766" w:rsidP="0049376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D3018E4" w14:textId="2A8C6E8E" w:rsidR="00493766" w:rsidRPr="000E04ED" w:rsidRDefault="00493766" w:rsidP="00E564F0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0FC6E2B3" w14:textId="77777777" w:rsidR="006726D2" w:rsidRPr="000E04ED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0E04ED" w:rsidRPr="000E04ED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BA414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0E04ED" w:rsidRPr="000E04ED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21A49E2C" w:rsidR="00B4290F" w:rsidRPr="00EA093C" w:rsidRDefault="00EA093C" w:rsidP="00EA093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активности </w:t>
            </w:r>
            <w:r w:rsidR="00B4290F" w:rsidRPr="00BA414B">
              <w:rPr>
                <w:rFonts w:ascii="Arial" w:hAnsi="Arial" w:cs="Arial"/>
                <w:color w:val="000000" w:themeColor="text1"/>
                <w:lang w:val="sr-Cyrl-RS"/>
              </w:rPr>
              <w:t>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, успешности у решавању ликовног задатка и петоминутног испитивања.</w:t>
            </w:r>
          </w:p>
        </w:tc>
      </w:tr>
      <w:tr w:rsidR="000E04ED" w:rsidRPr="000E04ED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BA414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0E04ED" w:rsidRPr="000E04ED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CA15411" w14:textId="7E9A302C" w:rsidR="00EA093C" w:rsidRPr="009D504F" w:rsidRDefault="00EA093C" w:rsidP="00EA093C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422CB4B" w14:textId="77777777" w:rsidR="00EA093C" w:rsidRPr="009D504F" w:rsidRDefault="00EA093C" w:rsidP="00EA093C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5DDE225" w14:textId="77777777" w:rsidR="00EA093C" w:rsidRPr="009D504F" w:rsidRDefault="00EA093C" w:rsidP="00EA093C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7C36F11B" w:rsidR="00EA5EFD" w:rsidRPr="00EA093C" w:rsidRDefault="00EA093C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0E04ED" w:rsidRPr="000E04ED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6832152A" w:rsidR="00175A45" w:rsidRPr="00BA414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BA414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0E04ED" w:rsidRPr="000E04ED" w14:paraId="4408F6E1" w14:textId="77777777" w:rsidTr="00D523EB">
        <w:trPr>
          <w:trHeight w:val="710"/>
        </w:trPr>
        <w:tc>
          <w:tcPr>
            <w:tcW w:w="9606" w:type="dxa"/>
          </w:tcPr>
          <w:p w14:paraId="787A9C65" w14:textId="77777777" w:rsidR="00793D0B" w:rsidRPr="00BA414B" w:rsidRDefault="00793D0B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BA414B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0E04ED" w:rsidRPr="000E04ED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BA414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BA414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0E04ED" w:rsidRPr="000E04ED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62CC9304" w:rsidR="00266835" w:rsidRPr="00EA093C" w:rsidRDefault="00BA414B" w:rsidP="00EA093C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  <w:t>Једноставни и сложени облици</w:t>
            </w:r>
          </w:p>
        </w:tc>
      </w:tr>
      <w:tr w:rsidR="000E04ED" w:rsidRPr="000E04ED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BA414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A414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EA16E4" w:rsidRPr="000E04ED" w14:paraId="25CEFFDF" w14:textId="77777777" w:rsidTr="00331D7D">
        <w:trPr>
          <w:trHeight w:val="1123"/>
        </w:trPr>
        <w:tc>
          <w:tcPr>
            <w:tcW w:w="9606" w:type="dxa"/>
          </w:tcPr>
          <w:p w14:paraId="0C07E453" w14:textId="22A9D547" w:rsidR="00D56111" w:rsidRPr="000E04ED" w:rsidRDefault="00D56111" w:rsidP="00331D7D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0E04ED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0E04ED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-5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06D541F"/>
    <w:multiLevelType w:val="hybridMultilevel"/>
    <w:tmpl w:val="2F4CBD24"/>
    <w:lvl w:ilvl="0" w:tplc="BEB26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638C4"/>
    <w:multiLevelType w:val="hybridMultilevel"/>
    <w:tmpl w:val="D4A2E80C"/>
    <w:lvl w:ilvl="0" w:tplc="415A7AA6">
      <w:numFmt w:val="bullet"/>
      <w:lvlText w:val="–"/>
      <w:lvlJc w:val="left"/>
      <w:pPr>
        <w:ind w:left="631" w:hanging="360"/>
      </w:pPr>
      <w:rPr>
        <w:rFonts w:ascii="Arial" w:eastAsia="Calibri" w:hAnsi="Arial" w:cs="Arial" w:hint="default"/>
        <w:color w:val="000000" w:themeColor="text1"/>
        <w:sz w:val="22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9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7D463E"/>
    <w:multiLevelType w:val="hybridMultilevel"/>
    <w:tmpl w:val="DFCACE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303B8"/>
    <w:multiLevelType w:val="hybridMultilevel"/>
    <w:tmpl w:val="169CA09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B5B13"/>
    <w:multiLevelType w:val="hybridMultilevel"/>
    <w:tmpl w:val="B6740D0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6797"/>
    <w:multiLevelType w:val="hybridMultilevel"/>
    <w:tmpl w:val="ED78BFC0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6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0E017DC"/>
    <w:multiLevelType w:val="hybridMultilevel"/>
    <w:tmpl w:val="B554E026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5A3658"/>
    <w:multiLevelType w:val="hybridMultilevel"/>
    <w:tmpl w:val="3E52455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45B03305"/>
    <w:multiLevelType w:val="hybridMultilevel"/>
    <w:tmpl w:val="076AD8E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2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8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9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227C0"/>
    <w:multiLevelType w:val="hybridMultilevel"/>
    <w:tmpl w:val="35D20E7A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2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4" w15:restartNumberingAfterBreak="0">
    <w:nsid w:val="7F2F715A"/>
    <w:multiLevelType w:val="hybridMultilevel"/>
    <w:tmpl w:val="90B4BF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3580682">
    <w:abstractNumId w:val="31"/>
  </w:num>
  <w:num w:numId="2" w16cid:durableId="587272775">
    <w:abstractNumId w:val="33"/>
  </w:num>
  <w:num w:numId="3" w16cid:durableId="1429959714">
    <w:abstractNumId w:val="4"/>
  </w:num>
  <w:num w:numId="4" w16cid:durableId="1965308798">
    <w:abstractNumId w:val="5"/>
  </w:num>
  <w:num w:numId="5" w16cid:durableId="1788305738">
    <w:abstractNumId w:val="41"/>
  </w:num>
  <w:num w:numId="6" w16cid:durableId="1275138593">
    <w:abstractNumId w:val="7"/>
  </w:num>
  <w:num w:numId="7" w16cid:durableId="565141518">
    <w:abstractNumId w:val="10"/>
  </w:num>
  <w:num w:numId="8" w16cid:durableId="1323655364">
    <w:abstractNumId w:val="32"/>
  </w:num>
  <w:num w:numId="9" w16cid:durableId="1259099223">
    <w:abstractNumId w:val="13"/>
  </w:num>
  <w:num w:numId="10" w16cid:durableId="1209805071">
    <w:abstractNumId w:val="39"/>
  </w:num>
  <w:num w:numId="11" w16cid:durableId="1868907678">
    <w:abstractNumId w:val="26"/>
  </w:num>
  <w:num w:numId="12" w16cid:durableId="328947604">
    <w:abstractNumId w:val="1"/>
  </w:num>
  <w:num w:numId="13" w16cid:durableId="357240095">
    <w:abstractNumId w:val="22"/>
  </w:num>
  <w:num w:numId="14" w16cid:durableId="880632069">
    <w:abstractNumId w:val="18"/>
  </w:num>
  <w:num w:numId="15" w16cid:durableId="358434036">
    <w:abstractNumId w:val="6"/>
  </w:num>
  <w:num w:numId="16" w16cid:durableId="1903786009">
    <w:abstractNumId w:val="36"/>
  </w:num>
  <w:num w:numId="17" w16cid:durableId="97868594">
    <w:abstractNumId w:val="0"/>
  </w:num>
  <w:num w:numId="18" w16cid:durableId="1209144">
    <w:abstractNumId w:val="20"/>
  </w:num>
  <w:num w:numId="19" w16cid:durableId="1582521086">
    <w:abstractNumId w:val="15"/>
  </w:num>
  <w:num w:numId="20" w16cid:durableId="475416757">
    <w:abstractNumId w:val="19"/>
  </w:num>
  <w:num w:numId="21" w16cid:durableId="206182542">
    <w:abstractNumId w:val="14"/>
  </w:num>
  <w:num w:numId="22" w16cid:durableId="1164706898">
    <w:abstractNumId w:val="2"/>
  </w:num>
  <w:num w:numId="23" w16cid:durableId="149953438">
    <w:abstractNumId w:val="43"/>
  </w:num>
  <w:num w:numId="24" w16cid:durableId="1425032325">
    <w:abstractNumId w:val="35"/>
  </w:num>
  <w:num w:numId="25" w16cid:durableId="1663587471">
    <w:abstractNumId w:val="37"/>
  </w:num>
  <w:num w:numId="26" w16cid:durableId="610866530">
    <w:abstractNumId w:val="25"/>
  </w:num>
  <w:num w:numId="27" w16cid:durableId="692457167">
    <w:abstractNumId w:val="24"/>
  </w:num>
  <w:num w:numId="28" w16cid:durableId="1023746965">
    <w:abstractNumId w:val="21"/>
  </w:num>
  <w:num w:numId="29" w16cid:durableId="1690182960">
    <w:abstractNumId w:val="29"/>
  </w:num>
  <w:num w:numId="30" w16cid:durableId="1387946312">
    <w:abstractNumId w:val="42"/>
  </w:num>
  <w:num w:numId="31" w16cid:durableId="828443049">
    <w:abstractNumId w:val="12"/>
  </w:num>
  <w:num w:numId="32" w16cid:durableId="2064787701">
    <w:abstractNumId w:val="34"/>
  </w:num>
  <w:num w:numId="33" w16cid:durableId="1534659547">
    <w:abstractNumId w:val="11"/>
  </w:num>
  <w:num w:numId="34" w16cid:durableId="1616398910">
    <w:abstractNumId w:val="38"/>
  </w:num>
  <w:num w:numId="35" w16cid:durableId="1827354929">
    <w:abstractNumId w:val="44"/>
  </w:num>
  <w:num w:numId="36" w16cid:durableId="658266700">
    <w:abstractNumId w:val="28"/>
  </w:num>
  <w:num w:numId="37" w16cid:durableId="1816142352">
    <w:abstractNumId w:val="27"/>
  </w:num>
  <w:num w:numId="38" w16cid:durableId="1365789680">
    <w:abstractNumId w:val="40"/>
  </w:num>
  <w:num w:numId="39" w16cid:durableId="803813398">
    <w:abstractNumId w:val="23"/>
  </w:num>
  <w:num w:numId="40" w16cid:durableId="1720981811">
    <w:abstractNumId w:val="3"/>
  </w:num>
  <w:num w:numId="41" w16cid:durableId="1971934187">
    <w:abstractNumId w:val="9"/>
  </w:num>
  <w:num w:numId="42" w16cid:durableId="1254321215">
    <w:abstractNumId w:val="17"/>
  </w:num>
  <w:num w:numId="43" w16cid:durableId="1506243004">
    <w:abstractNumId w:val="30"/>
  </w:num>
  <w:num w:numId="44" w16cid:durableId="1367483328">
    <w:abstractNumId w:val="16"/>
  </w:num>
  <w:num w:numId="45" w16cid:durableId="880895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41310"/>
    <w:rsid w:val="00045DDB"/>
    <w:rsid w:val="00050994"/>
    <w:rsid w:val="00054747"/>
    <w:rsid w:val="00056292"/>
    <w:rsid w:val="00087253"/>
    <w:rsid w:val="000914D9"/>
    <w:rsid w:val="000B3F4D"/>
    <w:rsid w:val="000E04ED"/>
    <w:rsid w:val="000F714D"/>
    <w:rsid w:val="00104A36"/>
    <w:rsid w:val="0012299A"/>
    <w:rsid w:val="00142213"/>
    <w:rsid w:val="00147DE8"/>
    <w:rsid w:val="00175A45"/>
    <w:rsid w:val="00182843"/>
    <w:rsid w:val="00197519"/>
    <w:rsid w:val="001A5E0D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D1E89"/>
    <w:rsid w:val="002D3047"/>
    <w:rsid w:val="002D4319"/>
    <w:rsid w:val="002D5180"/>
    <w:rsid w:val="002E4C26"/>
    <w:rsid w:val="003175A3"/>
    <w:rsid w:val="00331D7D"/>
    <w:rsid w:val="00335058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E5DD2"/>
    <w:rsid w:val="003F4214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587D"/>
    <w:rsid w:val="00527D50"/>
    <w:rsid w:val="005709A8"/>
    <w:rsid w:val="00573335"/>
    <w:rsid w:val="005921B1"/>
    <w:rsid w:val="005A0911"/>
    <w:rsid w:val="005A762E"/>
    <w:rsid w:val="005B765B"/>
    <w:rsid w:val="005D77E5"/>
    <w:rsid w:val="005E75DB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4E0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7140B4"/>
    <w:rsid w:val="00723570"/>
    <w:rsid w:val="00726A24"/>
    <w:rsid w:val="00742509"/>
    <w:rsid w:val="007430B0"/>
    <w:rsid w:val="007674BA"/>
    <w:rsid w:val="00781752"/>
    <w:rsid w:val="00790496"/>
    <w:rsid w:val="00793D0B"/>
    <w:rsid w:val="007A7DBE"/>
    <w:rsid w:val="007C3B6D"/>
    <w:rsid w:val="007D0C87"/>
    <w:rsid w:val="007D1022"/>
    <w:rsid w:val="007E4DFA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8E306D"/>
    <w:rsid w:val="0090609D"/>
    <w:rsid w:val="0093538F"/>
    <w:rsid w:val="00943D3E"/>
    <w:rsid w:val="00967BC1"/>
    <w:rsid w:val="00981AA4"/>
    <w:rsid w:val="009A4C35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6EC7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A414B"/>
    <w:rsid w:val="00BD23CA"/>
    <w:rsid w:val="00BD3671"/>
    <w:rsid w:val="00C01EAA"/>
    <w:rsid w:val="00C03A9C"/>
    <w:rsid w:val="00C061DD"/>
    <w:rsid w:val="00C230AF"/>
    <w:rsid w:val="00C3706F"/>
    <w:rsid w:val="00C44E8D"/>
    <w:rsid w:val="00C4540C"/>
    <w:rsid w:val="00C50346"/>
    <w:rsid w:val="00C530B8"/>
    <w:rsid w:val="00C557B2"/>
    <w:rsid w:val="00C63466"/>
    <w:rsid w:val="00C66C12"/>
    <w:rsid w:val="00C71759"/>
    <w:rsid w:val="00CB55B5"/>
    <w:rsid w:val="00CB7EF5"/>
    <w:rsid w:val="00CD5C9A"/>
    <w:rsid w:val="00CF4E3D"/>
    <w:rsid w:val="00D11227"/>
    <w:rsid w:val="00D124FD"/>
    <w:rsid w:val="00D1295E"/>
    <w:rsid w:val="00D44839"/>
    <w:rsid w:val="00D50FBE"/>
    <w:rsid w:val="00D523EB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564F0"/>
    <w:rsid w:val="00E671B3"/>
    <w:rsid w:val="00E712AF"/>
    <w:rsid w:val="00E772CC"/>
    <w:rsid w:val="00E80555"/>
    <w:rsid w:val="00E96743"/>
    <w:rsid w:val="00E9675F"/>
    <w:rsid w:val="00EA093C"/>
    <w:rsid w:val="00EA16E4"/>
    <w:rsid w:val="00EA5EFD"/>
    <w:rsid w:val="00EA7FE1"/>
    <w:rsid w:val="00EB6B25"/>
    <w:rsid w:val="00EE44A0"/>
    <w:rsid w:val="00EE4D40"/>
    <w:rsid w:val="00EE5B9B"/>
    <w:rsid w:val="00EF697A"/>
    <w:rsid w:val="00F00F4A"/>
    <w:rsid w:val="00F01FC4"/>
    <w:rsid w:val="00F104EE"/>
    <w:rsid w:val="00F1263E"/>
    <w:rsid w:val="00F56A7D"/>
    <w:rsid w:val="00F64F61"/>
    <w:rsid w:val="00F848F3"/>
    <w:rsid w:val="00F86EEE"/>
    <w:rsid w:val="00F87267"/>
    <w:rsid w:val="00F971B7"/>
    <w:rsid w:val="00FA69EB"/>
    <w:rsid w:val="00FB662D"/>
    <w:rsid w:val="00FC594B"/>
    <w:rsid w:val="00FD11FA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AAA172CA-693C-4FB2-981B-8B87465D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D2B1A-15A5-4601-A561-936E8743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17</cp:revision>
  <dcterms:created xsi:type="dcterms:W3CDTF">2023-07-21T12:54:00Z</dcterms:created>
  <dcterms:modified xsi:type="dcterms:W3CDTF">2023-08-15T10:13:00Z</dcterms:modified>
</cp:coreProperties>
</file>